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6FAA89F5" w:rsidR="00B12FBE" w:rsidRPr="006A5324" w:rsidRDefault="004B255F" w:rsidP="006A5324">
            <w:pPr>
              <w:jc w:val="center"/>
              <w:rPr>
                <w:i/>
                <w:sz w:val="28"/>
                <w:szCs w:val="28"/>
              </w:rPr>
            </w:pPr>
            <w:r>
              <w:rPr>
                <w:noProof/>
                <w:sz w:val="28"/>
                <w:szCs w:val="28"/>
              </w:rPr>
              <w:fldChar w:fldCharType="begin">
                <w:ffData>
                  <w:name w:val=""/>
                  <w:enabled/>
                  <w:calcOnExit w:val="0"/>
                  <w:ddList>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78CBA8D1"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B6538F" w:rsidRPr="00B6538F">
              <w:t>Junction of N16 and R283 Kiltyclogher fencing Retrofit Scheme</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5A16F667"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B6538F" w:rsidRPr="00B6538F">
              <w:t>Junction of N16 and R283 Kiltyclogher fencing Retrofit Scheme</w:t>
            </w:r>
            <w:r w:rsidRPr="006F4011">
              <w:rPr>
                <w:noProof/>
              </w:rPr>
              <w:t>y</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D352F4" w:rsidR="003A1A4C" w:rsidRPr="00E331E9" w:rsidRDefault="006A6E37">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6348A50D"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531809CF" w:rsidR="003A1A4C" w:rsidRDefault="00255422">
            <w:r>
              <w:fldChar w:fldCharType="begin">
                <w:ffData>
                  <w:name w:val=""/>
                  <w:enabled/>
                  <w:calcOnExit w:val="0"/>
                  <w:ddList>
                    <w:result w:val="4"/>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062F5CEA"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8"/>
        <w:gridCol w:w="4157"/>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70CF66E4"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 xml:space="preserve">the limits set in Article 5k of Council Regulation (EU) No 833/2014 of 31 July 2014 concerning restrictive measures in view of Russia’s actions destabilising the </w:t>
            </w:r>
            <w:r w:rsidR="006F79CE" w:rsidRPr="0068641E">
              <w:lastRenderedPageBreak/>
              <w:t>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lastRenderedPageBreak/>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lastRenderedPageBreak/>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54F308EE" w14:textId="3FBA6547" w:rsidR="0000309C" w:rsidRPr="0000309C" w:rsidRDefault="002B7358" w:rsidP="0000309C">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00309C">
              <w:t xml:space="preserve">- </w:t>
            </w:r>
            <w:r w:rsidR="0000309C" w:rsidRPr="0000309C">
              <w:t>There is a risk to personnel of leptospirosis and chemical burns from concrete.</w:t>
            </w:r>
          </w:p>
          <w:p w14:paraId="0AAA87BA" w14:textId="77777777" w:rsidR="0000309C" w:rsidRPr="0000309C" w:rsidRDefault="0000309C" w:rsidP="0000309C">
            <w:r w:rsidRPr="0000309C">
              <w:t>- There is a risk in working in close proximity of the overhead power lines of persons/equipment striking it causing electrocution.</w:t>
            </w:r>
          </w:p>
          <w:p w14:paraId="4B25A850" w14:textId="77777777" w:rsidR="0000309C" w:rsidRPr="0000309C" w:rsidRDefault="0000309C" w:rsidP="0000309C">
            <w:r w:rsidRPr="0000309C">
              <w:t xml:space="preserve">- There is a risk involving works in close proximity to the live traffic on the N15. </w:t>
            </w:r>
          </w:p>
          <w:p w14:paraId="7EB6D24F" w14:textId="77777777" w:rsidR="0000309C" w:rsidRPr="0000309C" w:rsidRDefault="0000309C" w:rsidP="0000309C">
            <w:r w:rsidRPr="0000309C">
              <w:t>- There is a risk involving interaction with traffic in the access and egress to/from the site of construction traffic and in the transporting of materials on public roads.</w:t>
            </w:r>
          </w:p>
          <w:p w14:paraId="46AF2B51" w14:textId="77777777" w:rsidR="0000309C" w:rsidRPr="0000309C" w:rsidRDefault="0000309C" w:rsidP="0000309C">
            <w:r w:rsidRPr="0000309C">
              <w:t>All risks as identified within the Preliminary Safety &amp; Health Plan.</w:t>
            </w:r>
          </w:p>
          <w:p w14:paraId="66F4B141" w14:textId="491D9DC3" w:rsidR="002265C7" w:rsidRPr="002B7358" w:rsidRDefault="0000309C" w:rsidP="0000309C">
            <w:pPr>
              <w:rPr>
                <w:rStyle w:val="InitialStyle"/>
                <w:rFonts w:asciiTheme="minorHAnsi" w:hAnsiTheme="minorHAnsi" w:cstheme="minorHAnsi"/>
                <w:sz w:val="22"/>
              </w:rPr>
            </w:pPr>
            <w:r w:rsidRPr="0000309C">
              <w:t>All other such risks as identified by the Works Contractor and PSCS.</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935108"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935108"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935108"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935108"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7DE23E8D"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44B810AC"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27B7F39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C538A8E"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4A04A5C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6E6FA525"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6A65ECA8"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7BCB43AB"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75124FC2"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99A8CDA"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62741A2D"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44E2FC3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16D58C88"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6AE9ABFC"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651232A5"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2703EEBB"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228AD9E4"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7C0F7DAE"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5F95A00C"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04B8A9BF"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E9C8E3F"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71CE07EE"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5FB47DE8"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35FED45B"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14227C80"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79C3C1E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058C410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6137E883"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7BAF60C0"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61D562E8"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2DD1A677"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B5541D" w:rsidRPr="006A5324">
        <w:t>CA Entry: List here supplementary requirements (if any) in relation to this criterion, for instance in relation to consortia, joint ventures etc.</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50EEAEE" w:rsidR="003224C6" w:rsidRPr="006A5324" w:rsidRDefault="003224C6">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3911427E" w:rsidR="003224C6"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747AC7CD" w:rsidR="003224C6"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w:t>
      </w:r>
      <w:r w:rsidRPr="0081212E">
        <w:lastRenderedPageBreak/>
        <w:t xml:space="preserve">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77777777"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p>
        </w:tc>
      </w:tr>
    </w:tbl>
    <w:p w14:paraId="6E96C694" w14:textId="6B12E9B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 xml:space="preserve">CA Note: if stating a minimum yearly turnover threshold, take care the standard is not set at a level that discriminates against otherwise suitable </w:t>
      </w:r>
      <w:r w:rsidR="009604B9">
        <w:rPr>
          <w:i/>
        </w:rPr>
        <w:t>Tenderer</w:t>
      </w:r>
      <w:r w:rsidRPr="003730D8">
        <w:rPr>
          <w:i/>
        </w:rPr>
        <w:t>s.</w:t>
      </w:r>
      <w:r w:rsidRPr="003730D8">
        <w:rPr>
          <w:i/>
        </w:rPr>
        <w:fldChar w:fldCharType="end"/>
      </w:r>
      <w:r w:rsidDel="005B01C3">
        <w:t xml:space="preserve"> </w:t>
      </w:r>
    </w:p>
    <w:p w14:paraId="25A94452" w14:textId="2C28ADCE"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C43AA2" w:rsidRPr="006A5324">
        <w:t>CA Entry: List here supplementary requirements (if any) in relation to this criterion, or "N/A".</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CE8F730"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Entry: In relation to consortia or similar, a percentage of the overall turnover requirement appropriate to each of the roles deemed critical may be specified here. Where used, the CA should set percentages that are proportionate to those roles.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07EC4992"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37FEE68D"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41CDE5AB"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31B010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CA Entry: list here your requirements</w:t>
      </w:r>
      <w:r w:rsidR="00467C2A" w:rsidRPr="006A5324">
        <w:rPr>
          <w:i/>
        </w:rPr>
        <w:t xml:space="preserve"> </w:t>
      </w:r>
      <w:r w:rsidR="00A4604F" w:rsidRPr="006A5324">
        <w:rPr>
          <w:i/>
        </w:rPr>
        <w:t>in relation to this criterion.</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68603C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Pr="006A5324">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 to "(in the format set out at Appendix C Bankers Letter issued with this Questionnaire)" and the text in the subsequent form field deleted entirely</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lastRenderedPageBreak/>
                    <w:t>Qualification Criterion</w:t>
                  </w:r>
                  <w:r w:rsidR="00386DC1" w:rsidRPr="006A5324">
                    <w:t>:</w:t>
                  </w:r>
                </w:p>
                <w:p w14:paraId="6AC6B47B" w14:textId="33A52A84"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21790A76"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1639662E"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597C09A"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Pr="006A5324">
        <w:rPr>
          <w:i/>
        </w:rPr>
        <w:t>CA Note: you may create a financial criterion in the blank field below. The criterion should be appropriate and relevant so that the evidence sought can demonstrate economic and financial standing.</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4A600BBC"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7ACF9766"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15DD646"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5359184D"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CA Entry: List here requirements in relation to this criterion.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C67FA2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6827A34A"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8765FD4"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235AE6B3"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E8F6565"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Pr="006A5324">
        <w:rPr>
          <w:i/>
        </w:rPr>
        <w:t>CA Note: where the contract is to be executed under hand then a period of 6 years should be sought for the Professional Indemnity Insurance; where the contract is to be executed as a deed then a period of 12 years should be sought.</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77777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lastRenderedPageBreak/>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922BCFD"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509D52BD" w:rsidR="00F81434"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62F5368C"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F75F6">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6C7A267" w:rsidR="009A5464" w:rsidRPr="0081212E" w:rsidRDefault="000D6F72" w:rsidP="006A5324">
      <w:r w:rsidRPr="006A5324">
        <w:rPr>
          <w:b/>
        </w:rPr>
        <w:lastRenderedPageBreak/>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CA Entry: List here supplementary requirements (if any) in relation to this criterion or "N/A".</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01380FBD"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result w:val="1"/>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061E8C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7E86F9FD"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F75F6">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202202C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CA Entry: list here supplementary requirements (if any) in relation to this criterion or "N/A".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4EB35D86"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71A36999"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01F3524A"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244AE4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CA Note: Specify the Performance Bond requirements in the box above followed by supplementary requirements below (if any).</w:t>
      </w:r>
      <w:r w:rsidRPr="006A5324">
        <w:rPr>
          <w:i/>
        </w:rPr>
        <w:fldChar w:fldCharType="end"/>
      </w:r>
    </w:p>
    <w:p w14:paraId="1FDEFC17" w14:textId="77777777" w:rsidR="007123BC" w:rsidRPr="0081212E" w:rsidRDefault="007123BC" w:rsidP="006A5324"/>
    <w:p w14:paraId="5F26C2E9" w14:textId="77E8E82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CA Entry: list here supplementary requirements (if any) in relation to this criterion or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an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5458FEB5" w:rsidR="003D6F06" w:rsidRPr="006A5324" w:rsidRDefault="003D6F06">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588B6A4D" w:rsidR="003D6F06" w:rsidRPr="006A5324" w:rsidRDefault="00523C6A">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1CA594E4" w:rsidR="003D6F06"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79D73BE3"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3D58A7" w:rsidRPr="006A5324">
        <w:rPr>
          <w:i/>
        </w:rPr>
        <w:t>CA Entry: list here supplementary requirements (if any) in relation to this criterion or "N/A".</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lastRenderedPageBreak/>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17FC6026" w:rsidR="00846669" w:rsidRPr="006A5324" w:rsidRDefault="00846669">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05A8224A" w:rsidR="00846669"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69B55C27" w:rsidR="00846669"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74E22607"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A90125" w:rsidRPr="006A5324">
        <w:rPr>
          <w:i/>
        </w:rPr>
        <w:t>CA Entry: list here supplementary requirements (if any) in relation to this criterion or "N/A".</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44662CEB"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20581C03" w:rsidR="00E47A93" w:rsidRPr="004C5414" w:rsidRDefault="00E47A93" w:rsidP="006A5324">
      <w:r w:rsidRPr="006A5324">
        <w:rPr>
          <w:b/>
        </w:rPr>
        <w:lastRenderedPageBreak/>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AE7841" w:rsidRPr="006A5324">
        <w:rPr>
          <w:i/>
        </w:rPr>
        <w:t>CA Entry: list here supplementary requirements (if any) in relation to this criterion or "N/A".</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26DDCC90"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631F8AC1"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CA Entry: List here supplementary requirements (if any) in relation to this criterion or 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78E25AAB"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EF81850"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484205A5"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7C41FAE3"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502BD" w:rsidRPr="006A5324">
        <w:rPr>
          <w:i/>
        </w:rPr>
        <w:t>CA Entry: list here supplementary requirements (if any) in relation to this criterion or "N/A".</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lastRenderedPageBreak/>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42CAC011"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8DFC2F5"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4A9E0A02"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4973A4B7"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CA Entry: list here supplementary requirements (if any) in relation to this criterion or N/A.</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4B1859A"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capability to apply environmental management measures, standards or systems, provided it is proportionate and relevant to the contract.</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lastRenderedPageBreak/>
                    <w:t>Qualification Criterion:</w:t>
                  </w:r>
                </w:p>
                <w:p w14:paraId="12EF8129" w14:textId="1E49DA3A"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1456B765"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1CA8EA59"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C16EDA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it's capability in managing its supply chain, provided it is relevant and proportionate to the contract.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BC2A6" w14:textId="77777777" w:rsidR="00935108" w:rsidRDefault="00935108" w:rsidP="0056791B">
      <w:r>
        <w:separator/>
      </w:r>
    </w:p>
  </w:endnote>
  <w:endnote w:type="continuationSeparator" w:id="0">
    <w:p w14:paraId="5315ABF6" w14:textId="77777777" w:rsidR="00935108" w:rsidRDefault="00935108" w:rsidP="0056791B">
      <w:r>
        <w:continuationSeparator/>
      </w:r>
    </w:p>
  </w:endnote>
  <w:endnote w:type="continuationNotice" w:id="1">
    <w:p w14:paraId="2CA1EBA9" w14:textId="77777777" w:rsidR="00935108" w:rsidRDefault="00935108"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FD671" w14:textId="77777777" w:rsidR="00935108" w:rsidRDefault="00935108" w:rsidP="0056791B">
      <w:r>
        <w:separator/>
      </w:r>
    </w:p>
  </w:footnote>
  <w:footnote w:type="continuationSeparator" w:id="0">
    <w:p w14:paraId="4073F106" w14:textId="77777777" w:rsidR="00935108" w:rsidRDefault="00935108" w:rsidP="0056791B">
      <w:r>
        <w:continuationSeparator/>
      </w:r>
    </w:p>
  </w:footnote>
  <w:footnote w:type="continuationNotice" w:id="1">
    <w:p w14:paraId="7B81B5FF" w14:textId="77777777" w:rsidR="00935108" w:rsidRDefault="00935108"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09C"/>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0C03"/>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29A"/>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87800"/>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CB1"/>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0EDE"/>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22E"/>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108"/>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5F6"/>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38F"/>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4C88"/>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546"/>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43A"/>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0C03"/>
    <w:rsid w:val="000B46B2"/>
    <w:rsid w:val="001827A8"/>
    <w:rsid w:val="001924D6"/>
    <w:rsid w:val="001F003E"/>
    <w:rsid w:val="0024330B"/>
    <w:rsid w:val="00281CBB"/>
    <w:rsid w:val="002D6188"/>
    <w:rsid w:val="00307A35"/>
    <w:rsid w:val="0037151F"/>
    <w:rsid w:val="00375160"/>
    <w:rsid w:val="003E6227"/>
    <w:rsid w:val="00460D5B"/>
    <w:rsid w:val="004864F7"/>
    <w:rsid w:val="004E729A"/>
    <w:rsid w:val="005121FE"/>
    <w:rsid w:val="005E5044"/>
    <w:rsid w:val="00600D53"/>
    <w:rsid w:val="00606202"/>
    <w:rsid w:val="006A74FF"/>
    <w:rsid w:val="00724B31"/>
    <w:rsid w:val="00727C0F"/>
    <w:rsid w:val="00732459"/>
    <w:rsid w:val="007374FD"/>
    <w:rsid w:val="0079387A"/>
    <w:rsid w:val="007F6FBC"/>
    <w:rsid w:val="00836BE2"/>
    <w:rsid w:val="00854E30"/>
    <w:rsid w:val="008E5209"/>
    <w:rsid w:val="00A145D5"/>
    <w:rsid w:val="00A34E0E"/>
    <w:rsid w:val="00A7466B"/>
    <w:rsid w:val="00AA7B04"/>
    <w:rsid w:val="00AE47C5"/>
    <w:rsid w:val="00B6637A"/>
    <w:rsid w:val="00B669C3"/>
    <w:rsid w:val="00B87295"/>
    <w:rsid w:val="00C30DC9"/>
    <w:rsid w:val="00CC0819"/>
    <w:rsid w:val="00D06BC2"/>
    <w:rsid w:val="00D7243A"/>
    <w:rsid w:val="00DB1BCC"/>
    <w:rsid w:val="00E01DFF"/>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10568</Words>
  <Characters>60240</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70667</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Enda McGuinness</dc:creator>
  <cp:keywords/>
  <dc:description/>
  <cp:lastModifiedBy>Enda McGuinness</cp:lastModifiedBy>
  <cp:revision>2</cp:revision>
  <dcterms:created xsi:type="dcterms:W3CDTF">2026-04-01T11:34:00Z</dcterms:created>
  <dcterms:modified xsi:type="dcterms:W3CDTF">2026-04-01T11:34:00Z</dcterms:modified>
</cp:coreProperties>
</file>